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5FFCE" w14:textId="4B53017D" w:rsidR="001C1138" w:rsidRPr="00D51AD0" w:rsidRDefault="001C1138" w:rsidP="001C1138">
      <w:pP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Priyanka</w:t>
      </w:r>
    </w:p>
    <w:p w14:paraId="66735920" w14:textId="77777777" w:rsidR="001C1138" w:rsidRPr="00D51AD0" w:rsidRDefault="001C1138" w:rsidP="001C1138">
      <w:pPr>
        <w:spacing w:after="0" w:line="240" w:lineRule="auto"/>
        <w:rPr>
          <w:color w:val="000000"/>
          <w:sz w:val="24"/>
          <w:szCs w:val="24"/>
        </w:rPr>
      </w:pPr>
      <w:r w:rsidRPr="00D51AD0">
        <w:rPr>
          <w:b/>
          <w:color w:val="000000"/>
          <w:sz w:val="24"/>
          <w:szCs w:val="24"/>
        </w:rPr>
        <w:t>+1 832-500-5660</w:t>
      </w:r>
    </w:p>
    <w:p w14:paraId="722F11EA" w14:textId="77777777" w:rsidR="001C1138" w:rsidRPr="00D51AD0" w:rsidRDefault="001C1138" w:rsidP="001C1138">
      <w:pPr>
        <w:spacing w:after="0" w:line="240" w:lineRule="auto"/>
        <w:rPr>
          <w:color w:val="000000"/>
          <w:sz w:val="24"/>
          <w:szCs w:val="24"/>
        </w:rPr>
      </w:pPr>
      <w:hyperlink r:id="rId5" w:history="1">
        <w:r w:rsidRPr="00D51AD0">
          <w:rPr>
            <w:rStyle w:val="Hyperlink"/>
            <w:b/>
            <w:sz w:val="24"/>
            <w:szCs w:val="24"/>
          </w:rPr>
          <w:t>shahistan</w:t>
        </w:r>
      </w:hyperlink>
      <w:r w:rsidRPr="00D51AD0">
        <w:rPr>
          <w:rStyle w:val="Hyperlink"/>
          <w:b/>
          <w:sz w:val="24"/>
          <w:szCs w:val="24"/>
        </w:rPr>
        <w:t>@domainexpertsgroup.com</w:t>
      </w:r>
      <w:r w:rsidRPr="00D51AD0">
        <w:rPr>
          <w:b/>
          <w:sz w:val="24"/>
          <w:szCs w:val="24"/>
        </w:rPr>
        <w:t xml:space="preserve"> </w:t>
      </w:r>
    </w:p>
    <w:p w14:paraId="33AFFE71" w14:textId="16EE37C9" w:rsidR="002021F9" w:rsidRPr="002021F9" w:rsidRDefault="002021F9" w:rsidP="002021F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C0F485" w14:textId="77777777" w:rsidR="002021F9" w:rsidRPr="002021F9" w:rsidRDefault="002021F9" w:rsidP="002021F9">
      <w:pPr>
        <w:pBdr>
          <w:top w:val="single" w:sz="18" w:space="1" w:color="000000"/>
          <w:bottom w:val="single" w:sz="18" w:space="0" w:color="000000"/>
        </w:pBdr>
        <w:spacing w:after="0" w:line="240" w:lineRule="auto"/>
        <w:ind w:right="-1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21F9">
        <w:rPr>
          <w:rFonts w:ascii="Calibri" w:eastAsia="Times New Roman" w:hAnsi="Calibri" w:cs="Calibri"/>
          <w:b/>
          <w:bCs/>
          <w:smallCaps/>
          <w:color w:val="000000"/>
          <w:kern w:val="0"/>
          <w:sz w:val="28"/>
          <w:szCs w:val="28"/>
          <w14:ligatures w14:val="none"/>
        </w:rPr>
        <w:t>SUMMARY</w:t>
      </w:r>
    </w:p>
    <w:p w14:paraId="62714005" w14:textId="77777777" w:rsidR="002021F9" w:rsidRPr="002021F9" w:rsidRDefault="002021F9" w:rsidP="002021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21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2DB1F861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Experienced Senior Business Analyst with 07 years of proven skills in requirement gathering, interacting with developers, documenting various business processes, executing test plans, coordinating various projects contributing </w:t>
      </w:r>
      <w:proofErr w:type="gramStart"/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in</w:t>
      </w:r>
      <w:proofErr w:type="gramEnd"/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Medicare in region of Healthcare IT Sectors. </w:t>
      </w:r>
    </w:p>
    <w:p w14:paraId="1F9275AF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Excellent knowledge of Epic Build, Epic Clinical Workflows, Epic Implementation, Revenue Cycle, Provider, Professional, Facility, COB, Medicare/Medicaid Claims, Split Claims, Medical Necessity, Dual Coding, TA1, 999 820 EDI Transactions, EOB, EOP, Claim Adjudication &amp; NASCO User Interface. </w:t>
      </w:r>
    </w:p>
    <w:p w14:paraId="50B98940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Served as a liaison between the internal and external business community (Claims, Billing, Membership, Capitation, Customer service, membership management, provider management) </w:t>
      </w:r>
    </w:p>
    <w:p w14:paraId="78D32B72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Participated in and lead the implementation of activities that support specific quality and HEDIS projects, activities, and process improvement strategies in collaboration with other departments and associates. </w:t>
      </w:r>
    </w:p>
    <w:p w14:paraId="5836B464" w14:textId="5D8E1B5B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Experience with Clinical, EMR and EHR projects.</w:t>
      </w:r>
    </w:p>
    <w:p w14:paraId="45B34375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Responsible for assuring all required design inputs are captured and incorporated into product labeling development and design changes. </w:t>
      </w:r>
    </w:p>
    <w:p w14:paraId="092FC543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Responsible for gap analysis in changing old MMIS and Involved in testing new MMIS. </w:t>
      </w:r>
    </w:p>
    <w:p w14:paraId="08AF4215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Facilitate and lead project meetings with various CMS stakeholders to elicit project information and resolve project issues. </w:t>
      </w:r>
    </w:p>
    <w:p w14:paraId="4686CF95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Coordinated and monitored Affordable Care Act (ACA) Mandates within Health Care Reform Program. </w:t>
      </w:r>
    </w:p>
    <w:p w14:paraId="3CD66A8F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Extensive experience working in all stages of System Development Life Cycle (SDLC). Extensive experience leading, facilitating conducting Joint Application Development (JAD) sessions. </w:t>
      </w:r>
    </w:p>
    <w:p w14:paraId="08C2CB37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Analyzed and worked with HIPAA specific EDI transactions for claims, member enrollment, billing transactions. </w:t>
      </w:r>
    </w:p>
    <w:p w14:paraId="33FAB999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Support of existing business processes by monitoring system activities and initiating appropriate corrective action when needed.</w:t>
      </w:r>
    </w:p>
    <w:p w14:paraId="34AEFA66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Define and document EDI business process requirements.</w:t>
      </w:r>
    </w:p>
    <w:p w14:paraId="37C8F066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Monitor the flow of data through EDI applications to ensure all operational systems are functioning properly when needed.</w:t>
      </w:r>
    </w:p>
    <w:p w14:paraId="32BB4EA0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Develop detailed specifications of X12 and XML data format standards.</w:t>
      </w:r>
    </w:p>
    <w:p w14:paraId="56C4143C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Maintain departmental documentation of job duties, monitoring functions and production support activities.</w:t>
      </w:r>
    </w:p>
    <w:p w14:paraId="3B491FE8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Facilitate and participate in operational efficiency and training opportunities and initiatives.</w:t>
      </w:r>
    </w:p>
    <w:p w14:paraId="7F59E683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Participate in Enterprise IT projects as a subject matter expert</w:t>
      </w:r>
    </w:p>
    <w:p w14:paraId="36ED2A9F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Excellent knowledge in Software Development Life Cycle (SDLC) / Rational Unified Process (RUP) methodologies, Agile Methodology. </w:t>
      </w:r>
    </w:p>
    <w:p w14:paraId="4388F97E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Developed new letter generation process utilizing current QNXT configuration for utilization management team.</w:t>
      </w:r>
    </w:p>
    <w:p w14:paraId="78D8278B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Analyze and resolve production claims issues for Medicaid product when client's claim team is unable to resolve issues.</w:t>
      </w:r>
    </w:p>
    <w:p w14:paraId="1771F85C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Assist with the implementation and integration of EAM membership system into QNXT 5.9.</w:t>
      </w:r>
    </w:p>
    <w:p w14:paraId="0A519474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Lead on project to clean up corrupt provider records within QNXT affecting claims payment.</w:t>
      </w:r>
    </w:p>
    <w:p w14:paraId="76B8CE00" w14:textId="77777777" w:rsidR="002021F9" w:rsidRPr="002021F9" w:rsidRDefault="002021F9" w:rsidP="002021F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Analyze and resolve all payment manager issues within QNXT.</w:t>
      </w:r>
    </w:p>
    <w:p w14:paraId="2AC3C81E" w14:textId="77777777" w:rsidR="002021F9" w:rsidRPr="002021F9" w:rsidRDefault="002021F9" w:rsidP="002021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  <w:gridCol w:w="222"/>
      </w:tblGrid>
      <w:tr w:rsidR="002021F9" w:rsidRPr="002021F9" w14:paraId="3B1341FC" w14:textId="77777777" w:rsidTr="002021F9">
        <w:trPr>
          <w:trHeight w:val="31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0F2F4" w14:textId="77777777" w:rsidR="002021F9" w:rsidRPr="002021F9" w:rsidRDefault="002021F9" w:rsidP="00202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3C20" w14:textId="77777777" w:rsidR="002021F9" w:rsidRPr="002021F9" w:rsidRDefault="002021F9" w:rsidP="00202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08E63" w14:textId="77777777" w:rsidR="002021F9" w:rsidRPr="002021F9" w:rsidRDefault="002021F9" w:rsidP="00202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CD7281A" w14:textId="77777777" w:rsidR="002021F9" w:rsidRPr="002021F9" w:rsidRDefault="002021F9" w:rsidP="002021F9">
      <w:pPr>
        <w:pBdr>
          <w:top w:val="single" w:sz="18" w:space="1" w:color="000000"/>
          <w:bottom w:val="single" w:sz="18" w:space="0" w:color="000000"/>
        </w:pBdr>
        <w:spacing w:after="0" w:line="240" w:lineRule="auto"/>
        <w:ind w:right="-1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21F9">
        <w:rPr>
          <w:rFonts w:ascii="Calibri" w:eastAsia="Times New Roman" w:hAnsi="Calibri" w:cs="Calibri"/>
          <w:b/>
          <w:bCs/>
          <w:smallCaps/>
          <w:color w:val="000000"/>
          <w:kern w:val="0"/>
          <w:sz w:val="28"/>
          <w:szCs w:val="28"/>
          <w14:ligatures w14:val="none"/>
        </w:rPr>
        <w:t>PROFESSIONAL EXPERIENCE</w:t>
      </w:r>
    </w:p>
    <w:p w14:paraId="152A5932" w14:textId="77777777" w:rsidR="002021F9" w:rsidRPr="002021F9" w:rsidRDefault="002021F9" w:rsidP="002021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AC8E6F" w14:textId="77777777" w:rsidR="002021F9" w:rsidRPr="002021F9" w:rsidRDefault="002021F9" w:rsidP="002021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21F9">
        <w:rPr>
          <w:rFonts w:ascii="Calibri" w:eastAsia="Times New Roman" w:hAnsi="Calibri" w:cs="Calibri"/>
          <w:smallCaps/>
          <w:color w:val="000000"/>
          <w:kern w:val="0"/>
          <w:sz w:val="20"/>
          <w:szCs w:val="20"/>
          <w14:ligatures w14:val="none"/>
        </w:rPr>
        <w:t xml:space="preserve">Emblem Health, Farmington, </w:t>
      </w:r>
      <w:proofErr w:type="gramStart"/>
      <w:r w:rsidRPr="002021F9">
        <w:rPr>
          <w:rFonts w:ascii="Calibri" w:eastAsia="Times New Roman" w:hAnsi="Calibri" w:cs="Calibri"/>
          <w:smallCaps/>
          <w:color w:val="000000"/>
          <w:kern w:val="0"/>
          <w:sz w:val="20"/>
          <w:szCs w:val="20"/>
          <w14:ligatures w14:val="none"/>
        </w:rPr>
        <w:t>CT,  March</w:t>
      </w:r>
      <w:proofErr w:type="gramEnd"/>
      <w:r w:rsidRPr="002021F9">
        <w:rPr>
          <w:rFonts w:ascii="Calibri" w:eastAsia="Times New Roman" w:hAnsi="Calibri" w:cs="Calibri"/>
          <w:smallCaps/>
          <w:color w:val="000000"/>
          <w:kern w:val="0"/>
          <w:sz w:val="20"/>
          <w:szCs w:val="20"/>
          <w14:ligatures w14:val="none"/>
        </w:rPr>
        <w:t xml:space="preserve"> 2022 to Present</w:t>
      </w: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</w:r>
      <w:r w:rsidRPr="002021F9">
        <w:rPr>
          <w:rFonts w:ascii="Calibri" w:eastAsia="Times New Roman" w:hAnsi="Calibri" w:cs="Calibri"/>
          <w:b/>
          <w:bCs/>
          <w:smallCaps/>
          <w:color w:val="000000"/>
          <w:kern w:val="0"/>
          <w:sz w:val="20"/>
          <w:szCs w:val="20"/>
          <w14:ligatures w14:val="none"/>
        </w:rPr>
        <w:t>BUSINESS ANALYST</w:t>
      </w:r>
    </w:p>
    <w:p w14:paraId="3AE105CD" w14:textId="77777777" w:rsidR="002021F9" w:rsidRPr="002021F9" w:rsidRDefault="002021F9" w:rsidP="002021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21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65A85C44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Gather requirements and document the proposed processes to the existing system. Modules included: Claims Processing Files and HIPAA Guidelines adherence across the company. </w:t>
      </w:r>
    </w:p>
    <w:p w14:paraId="06E891E5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Experience in claims processing applications, claim adjudication process, claims management process, real time claims adjudication, Electronic Medical Records / Electronic Health Records (EMR/EHR) and Medicaid Management Information System (MMIS), and Medicaid Information Technology System (MITS).</w:t>
      </w:r>
    </w:p>
    <w:p w14:paraId="2331B4F7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Worked on claims, Claim adjudication Membership, Eligibility, Accumulators.</w:t>
      </w:r>
    </w:p>
    <w:p w14:paraId="44F8391A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Enhanced applications associated with Claim Numbers so that duplicate Claim Numbers could be allowed in the system. Updated the Electronic Claims, Patient Screen and Sales Administration processes. </w:t>
      </w:r>
    </w:p>
    <w:p w14:paraId="01B37E54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Claim Transactions and Billing Transactions - Created flows for adequate matching of Claims. Matched Billing File and EDI Claim File records upon receipt. </w:t>
      </w:r>
    </w:p>
    <w:p w14:paraId="5E0214DC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Worked on claims, Claim adjudication Membership, Eligibility, Accumulators.</w:t>
      </w:r>
    </w:p>
    <w:p w14:paraId="10E72C8B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Responsible for system integration testing of 837 claim files, 834 eligibility files and 270/271 interface files to ensure required interactions are met during the SDLC process.</w:t>
      </w:r>
    </w:p>
    <w:p w14:paraId="0FA49B34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Involved in creating and executing test cases, test plans and test scripts for EDI 837 Claims (I &amp; P) Transactions.</w:t>
      </w:r>
    </w:p>
    <w:p w14:paraId="38E2D10A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Worked on Facets including Claim processing (online and batch adjudication), Case management, Customer service, Member/subscriber administration, Provider network management and reporting. </w:t>
      </w:r>
    </w:p>
    <w:p w14:paraId="707A3A7B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Worked on claims, Claim adjudication Membership, Eligibility, Accumulators.</w:t>
      </w:r>
    </w:p>
    <w:p w14:paraId="1C227653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The process included importing claims into Facets that had been adjudicated and setting them in a "PAY" status so that a payment cycle could be run to create checks on Facets.</w:t>
      </w:r>
    </w:p>
    <w:p w14:paraId="71220885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Performed Data mapping to validate and customize Claims daily load into the system for processing the transactions.</w:t>
      </w:r>
    </w:p>
    <w:p w14:paraId="41ADC343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Validated Inbound and outbound 837 transactions, including but not limited to the loading and correcting any errors with the process of EDI inbound and outbound files</w:t>
      </w:r>
    </w:p>
    <w:p w14:paraId="4228BF60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Created Test File to be sent to the Vendors for approval. Worked on a Paid without prejudice project for various States. </w:t>
      </w:r>
    </w:p>
    <w:p w14:paraId="30429E24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Testing - Developed Test Scripts using Quality Center and coordinated with developers to quickly resolve the defects associated with them. </w:t>
      </w:r>
    </w:p>
    <w:p w14:paraId="06B9A3DF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Conducted JRP sessions and JAD sessions with the management, users and other stakeholders for open and pending issues to develop specifications. </w:t>
      </w:r>
    </w:p>
    <w:p w14:paraId="1AD05EDB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Planned the entire Data Warehousing initiative from requirements gathering, analysis, design, identifying and analyzing the source systems, to data quality, to ETL, and to the end user data access.</w:t>
      </w:r>
    </w:p>
    <w:p w14:paraId="46D3BDEB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Supervise QNXT Configuration and Test Teams.</w:t>
      </w:r>
    </w:p>
    <w:p w14:paraId="4429A95A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Assist in development of unit and system test case database.</w:t>
      </w:r>
    </w:p>
    <w:p w14:paraId="0D52B864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Assist with training of on-site QNXT configuration team on applications and best practices.</w:t>
      </w:r>
    </w:p>
    <w:p w14:paraId="39788DE0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Assist internal infrastructure team with QNXT schema questions/solutions.</w:t>
      </w:r>
    </w:p>
    <w:p w14:paraId="60E79108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Test and report on QNXT application functionality and defects.</w:t>
      </w:r>
    </w:p>
    <w:p w14:paraId="2EB3C4C3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Assist configuration analysts with QNXT application functionality and testing.</w:t>
      </w:r>
    </w:p>
    <w:p w14:paraId="4190330C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Manage QNXT User Security.</w:t>
      </w:r>
    </w:p>
    <w:p w14:paraId="540334C4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Creating, Approving and Modifying PA in both Portal and QNXT.</w:t>
      </w:r>
    </w:p>
    <w:p w14:paraId="1A0C2224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Involved in Adding Contracts to the Provider in QNXT and associating Providers in Portal while creating claims.</w:t>
      </w:r>
    </w:p>
    <w:p w14:paraId="5E8677DF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lastRenderedPageBreak/>
        <w:t>Tested the changes for the front-end screens in QNXT related to following modules, test the QNXT batches (member load, Billing, Provider) </w:t>
      </w:r>
    </w:p>
    <w:p w14:paraId="67B19A13" w14:textId="77777777" w:rsidR="002021F9" w:rsidRPr="002021F9" w:rsidRDefault="002021F9" w:rsidP="002021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Conducted extensive analysis on migration and conversion of Provider and Member data, Group configurations, plan codes, benefit set-ups, fee schedules, provider pricing, capitation set-ups, </w:t>
      </w:r>
      <w:proofErr w:type="spellStart"/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etc</w:t>
      </w:r>
      <w:proofErr w:type="spellEnd"/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from Legacy system (AIM) to QNXT.</w:t>
      </w:r>
    </w:p>
    <w:p w14:paraId="2370B29B" w14:textId="77777777" w:rsidR="002021F9" w:rsidRPr="002021F9" w:rsidRDefault="002021F9" w:rsidP="002021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80A6C5" w14:textId="77777777" w:rsidR="002021F9" w:rsidRPr="002021F9" w:rsidRDefault="002021F9" w:rsidP="002021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21F9">
        <w:rPr>
          <w:rFonts w:ascii="Calibri" w:eastAsia="Times New Roman" w:hAnsi="Calibri" w:cs="Calibri"/>
          <w:smallCaps/>
          <w:color w:val="000000"/>
          <w:kern w:val="0"/>
          <w:sz w:val="20"/>
          <w:szCs w:val="20"/>
          <w14:ligatures w14:val="none"/>
        </w:rPr>
        <w:t>Optima Health, Richmond, VA, July 2020 to FEBUARY 2022</w:t>
      </w: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</w:r>
      <w:r w:rsidRPr="002021F9">
        <w:rPr>
          <w:rFonts w:ascii="Calibri" w:eastAsia="Times New Roman" w:hAnsi="Calibri" w:cs="Calibri"/>
          <w:b/>
          <w:bCs/>
          <w:smallCaps/>
          <w:color w:val="000000"/>
          <w:kern w:val="0"/>
          <w:sz w:val="20"/>
          <w:szCs w:val="20"/>
          <w14:ligatures w14:val="none"/>
        </w:rPr>
        <w:t>BUSINESS SYSTEM ANALYST</w:t>
      </w:r>
    </w:p>
    <w:p w14:paraId="238AB1D4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Led the initiative on process improvement by identifying and migrating jobs that were running on a specific server to distributed environment. This allowed to process jobs much faster, and ability to retire legacy servers.</w:t>
      </w:r>
    </w:p>
    <w:p w14:paraId="1AD4D8D3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Defined process flow for Development team to automate manual executions</w:t>
      </w:r>
    </w:p>
    <w:p w14:paraId="728EE314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Participated in the Scrum Cycle for requirement gathering and represented Data Operations in related Sprint stories.</w:t>
      </w:r>
    </w:p>
    <w:p w14:paraId="6EAA5A98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Worked with cross functional teams </w:t>
      </w:r>
      <w:proofErr w:type="gramStart"/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in order to</w:t>
      </w:r>
      <w:proofErr w:type="gramEnd"/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establish comprehensive business and functional requirements and translate those requirements into software design specifications using various notations of UML. </w:t>
      </w:r>
    </w:p>
    <w:p w14:paraId="18625B74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Worked with Facets System implementation, Claims and Benefits configuration set-up testing, Inbound/Outbound Interfaces and Extensions, Load and extraction programs involving HIPPA 834 and proprietary format files and Reports development. </w:t>
      </w:r>
    </w:p>
    <w:p w14:paraId="105B29B7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Developed test plans based on test strategy for Data Warehousing Application. </w:t>
      </w:r>
    </w:p>
    <w:p w14:paraId="145C0A47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Created and executed test cases based on test strategy and test plans based on ETL Mapping document. </w:t>
      </w:r>
    </w:p>
    <w:p w14:paraId="2A03137F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Conducted requirements analysis and performed GAP analysis. </w:t>
      </w:r>
    </w:p>
    <w:p w14:paraId="530FB079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Preparation of technical specifications and Source to Target mappings. </w:t>
      </w:r>
    </w:p>
    <w:p w14:paraId="1BF1FAC9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Extensively used SQL programming in backend and front-end functions, procedures, packages to implement business rules and security. </w:t>
      </w:r>
    </w:p>
    <w:p w14:paraId="2D2EA8EB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Develop test deliverables (test plan, defect report, status report, etc.) and automate testing scenario design for various platforms. </w:t>
      </w:r>
    </w:p>
    <w:p w14:paraId="7213062D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Created UAT test cases and scenarios based on Use Cases and made sure those UAT test cases meets the business requirements. </w:t>
      </w:r>
    </w:p>
    <w:p w14:paraId="5EE0DF23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Wrote Test Cases for ETL to compare Source and Target database systems. </w:t>
      </w:r>
    </w:p>
    <w:p w14:paraId="73DD260A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Interacted with senior peers or subject matter experts to learn more about the data. </w:t>
      </w:r>
    </w:p>
    <w:p w14:paraId="06095628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Identified duplicate records in the staging area before data gets processed and conducted data validation testing. </w:t>
      </w:r>
    </w:p>
    <w:p w14:paraId="2F3AEE36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Assisted in System Test and UAT testing scenarios as required. </w:t>
      </w:r>
    </w:p>
    <w:p w14:paraId="02D15182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Actively involved in the requirements gathering sessions. </w:t>
      </w:r>
    </w:p>
    <w:p w14:paraId="33308B12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Tested the source and target databases for conformance to specifications. </w:t>
      </w:r>
    </w:p>
    <w:p w14:paraId="6853F6C6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Conditional testing of constraints based on the business rules. </w:t>
      </w:r>
    </w:p>
    <w:p w14:paraId="782EF47A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Developed automated test scripts from manual test cases for Regression testing based on the requirement documents using Quick Test Professional / ALM. </w:t>
      </w:r>
    </w:p>
    <w:p w14:paraId="3C65D166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Defects identified in testing environment </w:t>
      </w:r>
      <w:proofErr w:type="gramStart"/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where</w:t>
      </w:r>
      <w:proofErr w:type="gramEnd"/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communicated to the developers using defect tracking tool Mercury Test Director. </w:t>
      </w:r>
    </w:p>
    <w:p w14:paraId="291F113F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Involved in testing scripts as part of the ETL process, automate the process of loading, pulling the data. </w:t>
      </w:r>
    </w:p>
    <w:p w14:paraId="27E5538A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Worked with ETL group for understating mappings for dimensions and facts. </w:t>
      </w:r>
    </w:p>
    <w:p w14:paraId="23C28AB5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Extracted data from various sources like Oracle, flat files and SQL Server. </w:t>
      </w:r>
    </w:p>
    <w:p w14:paraId="795016B8" w14:textId="77777777" w:rsidR="002021F9" w:rsidRPr="002021F9" w:rsidRDefault="002021F9" w:rsidP="002021F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Extensively tested several Business Objects reports for data quality, fonts, headers &amp; cosmetic.</w:t>
      </w:r>
    </w:p>
    <w:p w14:paraId="1084904D" w14:textId="77777777" w:rsidR="002021F9" w:rsidRPr="002021F9" w:rsidRDefault="002021F9" w:rsidP="002021F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21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48A08C66" w14:textId="77777777" w:rsidR="002021F9" w:rsidRPr="002021F9" w:rsidRDefault="002021F9" w:rsidP="002021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21F9">
        <w:rPr>
          <w:rFonts w:ascii="Calibri" w:eastAsia="Times New Roman" w:hAnsi="Calibri" w:cs="Calibri"/>
          <w:smallCaps/>
          <w:color w:val="000000"/>
          <w:kern w:val="0"/>
          <w:sz w:val="20"/>
          <w:szCs w:val="20"/>
          <w14:ligatures w14:val="none"/>
        </w:rPr>
        <w:t>Cox HealthPlan, Springfield, MO, JANUARY 2017 to JUNE 2020</w:t>
      </w: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</w:r>
      <w:r w:rsidRPr="002021F9">
        <w:rPr>
          <w:rFonts w:ascii="Calibri" w:eastAsia="Times New Roman" w:hAnsi="Calibri" w:cs="Calibri"/>
          <w:b/>
          <w:bCs/>
          <w:smallCaps/>
          <w:color w:val="000000"/>
          <w:kern w:val="0"/>
          <w:sz w:val="20"/>
          <w:szCs w:val="20"/>
          <w14:ligatures w14:val="none"/>
        </w:rPr>
        <w:t>BUSINESS ANALYST</w:t>
      </w:r>
    </w:p>
    <w:p w14:paraId="52370842" w14:textId="77777777" w:rsidR="002021F9" w:rsidRPr="002021F9" w:rsidRDefault="002021F9" w:rsidP="002021F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lastRenderedPageBreak/>
        <w:t xml:space="preserve">Attended Reliability meetings to escalate any </w:t>
      </w:r>
      <w:proofErr w:type="gramStart"/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high risk</w:t>
      </w:r>
      <w:proofErr w:type="gramEnd"/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issues to the senior management for immediate attention.</w:t>
      </w:r>
    </w:p>
    <w:p w14:paraId="2444B8B3" w14:textId="77777777" w:rsidR="002021F9" w:rsidRPr="002021F9" w:rsidRDefault="002021F9" w:rsidP="002021F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Key participant on a team responsible for migrating jobs (over 10k) running on a Legacy Platform to a New Platform. The New platform provided more visibility job monitoring and issue resolution.</w:t>
      </w:r>
    </w:p>
    <w:p w14:paraId="7B6E7401" w14:textId="77777777" w:rsidR="002021F9" w:rsidRPr="002021F9" w:rsidRDefault="002021F9" w:rsidP="002021F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Led the initiative on migrating legacy job submission tool to web based which was responsible for processing 100+ data loads for client delivery. Responsible for providing all the requirements and testing and served as the operations lead for testing and certifying all the migrated jobs.</w:t>
      </w:r>
    </w:p>
    <w:p w14:paraId="5765476B" w14:textId="77777777" w:rsidR="002021F9" w:rsidRPr="002021F9" w:rsidRDefault="002021F9" w:rsidP="002021F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Worked with analytics and development teams in integrating a third-party processing and presentation tool into our production environment. As a result, the sales team was able to sign up 50+ clients to use this presentation tool. Recipient of the best product documentation award</w:t>
      </w:r>
    </w:p>
    <w:p w14:paraId="6371B3DA" w14:textId="77777777" w:rsidR="002021F9" w:rsidRPr="002021F9" w:rsidRDefault="002021F9" w:rsidP="002021F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Created SOP's wherever necessary to ensure proper training is given to the Customer Service Representatives. </w:t>
      </w:r>
    </w:p>
    <w:p w14:paraId="1C0DA630" w14:textId="77777777" w:rsidR="002021F9" w:rsidRPr="002021F9" w:rsidRDefault="002021F9" w:rsidP="002021F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Worked on closing the production tickets using Remedy. </w:t>
      </w:r>
    </w:p>
    <w:p w14:paraId="52AD39CE" w14:textId="77777777" w:rsidR="002021F9" w:rsidRPr="002021F9" w:rsidRDefault="002021F9" w:rsidP="002021F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Proficient in dealing with Medicare and Medicaid requirements to meet the CMS standards. </w:t>
      </w:r>
    </w:p>
    <w:p w14:paraId="5A8F80C8" w14:textId="77777777" w:rsidR="002021F9" w:rsidRPr="002021F9" w:rsidRDefault="002021F9" w:rsidP="002021F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Created Business requirements and discussed the impact with the cross-functional teams using JAD sessions. </w:t>
      </w:r>
    </w:p>
    <w:p w14:paraId="4E4C568A" w14:textId="77777777" w:rsidR="002021F9" w:rsidRPr="002021F9" w:rsidRDefault="002021F9" w:rsidP="002021F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Maintained traceability to ensure all the Business Requirements are transformed into the Functional Requirements. </w:t>
      </w:r>
    </w:p>
    <w:p w14:paraId="61A0DCD3" w14:textId="77777777" w:rsidR="002021F9" w:rsidRPr="002021F9" w:rsidRDefault="002021F9" w:rsidP="002021F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Held Peer reviews within the team so everyone is aware of the changes and avoid any duplicate work effort and thus minimize cost over-runs due to rework and scope creep. </w:t>
      </w:r>
    </w:p>
    <w:p w14:paraId="73446BAF" w14:textId="77777777" w:rsidR="002021F9" w:rsidRPr="002021F9" w:rsidRDefault="002021F9" w:rsidP="002021F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Reviewed Technical Specification Documents (TSD) and made sure all the functional requirements are traced back to the construction level and provided </w:t>
      </w:r>
      <w:proofErr w:type="gramStart"/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sign-offs</w:t>
      </w:r>
      <w:proofErr w:type="gramEnd"/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. </w:t>
      </w:r>
    </w:p>
    <w:p w14:paraId="22E3FB08" w14:textId="77777777" w:rsidR="002021F9" w:rsidRPr="002021F9" w:rsidRDefault="002021F9" w:rsidP="002021F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Coordinated with the Data Support Team to provide data both to Dev and QA teams. </w:t>
      </w:r>
    </w:p>
    <w:p w14:paraId="1F222F76" w14:textId="77777777" w:rsidR="002021F9" w:rsidRPr="002021F9" w:rsidRDefault="002021F9" w:rsidP="002021F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Reviewed the Integration Results (Unit Test) and provide sign-off before the code can be moved from Integration to QA Environment. </w:t>
      </w:r>
    </w:p>
    <w:p w14:paraId="7D837544" w14:textId="77777777" w:rsidR="002021F9" w:rsidRPr="002021F9" w:rsidRDefault="002021F9" w:rsidP="002021F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Reviewed Quality Test Cases (QTC's) and Quality Test Outputs (QTO's) with the QA team and provided </w:t>
      </w:r>
      <w:proofErr w:type="gramStart"/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sign-offs</w:t>
      </w:r>
      <w:proofErr w:type="gramEnd"/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3736A2C5" w14:textId="77777777" w:rsidR="002021F9" w:rsidRPr="002021F9" w:rsidRDefault="002021F9" w:rsidP="002021F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2021F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Tracked the defects using Clear Quest and held daily meetings to ensure their closure and to avoid jeopardizing the timelines. </w:t>
      </w:r>
    </w:p>
    <w:p w14:paraId="69B4D45D" w14:textId="77777777" w:rsidR="002E705E" w:rsidRDefault="002E705E"/>
    <w:sectPr w:rsidR="002E7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026C0"/>
    <w:multiLevelType w:val="multilevel"/>
    <w:tmpl w:val="B118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D0797"/>
    <w:multiLevelType w:val="multilevel"/>
    <w:tmpl w:val="BF18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87577"/>
    <w:multiLevelType w:val="multilevel"/>
    <w:tmpl w:val="5CE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A56E1"/>
    <w:multiLevelType w:val="multilevel"/>
    <w:tmpl w:val="5708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495967">
    <w:abstractNumId w:val="0"/>
  </w:num>
  <w:num w:numId="2" w16cid:durableId="102573496">
    <w:abstractNumId w:val="1"/>
  </w:num>
  <w:num w:numId="3" w16cid:durableId="1603803222">
    <w:abstractNumId w:val="2"/>
  </w:num>
  <w:num w:numId="4" w16cid:durableId="1329017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F9"/>
    <w:rsid w:val="001C1138"/>
    <w:rsid w:val="002021F9"/>
    <w:rsid w:val="002E705E"/>
    <w:rsid w:val="0055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4A16"/>
  <w15:chartTrackingRefBased/>
  <w15:docId w15:val="{19CF6BDB-0B48-4865-B6CA-5E602D2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1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2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2202">
          <w:marLeft w:val="-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hist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1765</Words>
  <Characters>10063</Characters>
  <Application>Microsoft Office Word</Application>
  <DocSecurity>0</DocSecurity>
  <Lines>83</Lines>
  <Paragraphs>23</Paragraphs>
  <ScaleCrop>false</ScaleCrop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Patel</dc:creator>
  <cp:keywords/>
  <dc:description/>
  <cp:lastModifiedBy>Connect to Experts</cp:lastModifiedBy>
  <cp:revision>2</cp:revision>
  <dcterms:created xsi:type="dcterms:W3CDTF">2024-10-03T18:59:00Z</dcterms:created>
  <dcterms:modified xsi:type="dcterms:W3CDTF">2024-10-03T18:59:00Z</dcterms:modified>
</cp:coreProperties>
</file>